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FF9" w:rsidRPr="004830A3" w:rsidRDefault="00BB66E8" w:rsidP="00B77CBE">
      <w:pPr>
        <w:rPr>
          <w:rFonts w:cs="Arial"/>
          <w:sz w:val="22"/>
          <w:szCs w:val="22"/>
        </w:rPr>
      </w:pPr>
    </w:p>
    <w:p w:rsidR="002A18FA" w:rsidRDefault="00BB66E8" w:rsidP="002A18F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b/>
          <w:color w:val="000000"/>
          <w:sz w:val="22"/>
          <w:szCs w:val="22"/>
        </w:rPr>
      </w:pPr>
    </w:p>
    <w:p w:rsidR="002A18FA" w:rsidRPr="00544ACA" w:rsidRDefault="00BB66E8" w:rsidP="002A18F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b/>
          <w:color w:val="000000"/>
          <w:sz w:val="22"/>
          <w:szCs w:val="22"/>
        </w:rPr>
      </w:pPr>
      <w:r w:rsidRPr="00544ACA">
        <w:rPr>
          <w:b/>
          <w:color w:val="000000"/>
          <w:sz w:val="22"/>
          <w:szCs w:val="22"/>
        </w:rPr>
        <w:t>RESOLUCIÓN No.______ DE _______</w:t>
      </w:r>
    </w:p>
    <w:p w:rsidR="002A18FA" w:rsidRDefault="00BB66E8" w:rsidP="002A18F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b/>
          <w:color w:val="000000"/>
          <w:sz w:val="22"/>
          <w:szCs w:val="22"/>
        </w:rPr>
      </w:pPr>
    </w:p>
    <w:p w:rsidR="002A18FA" w:rsidRPr="00544ACA" w:rsidRDefault="00BB66E8" w:rsidP="002A18F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b/>
          <w:color w:val="000000"/>
          <w:sz w:val="22"/>
          <w:szCs w:val="22"/>
        </w:rPr>
      </w:pPr>
    </w:p>
    <w:p w:rsidR="002A18FA" w:rsidRPr="00544ACA" w:rsidRDefault="00BB66E8" w:rsidP="002A18F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b/>
          <w:color w:val="000000"/>
          <w:sz w:val="22"/>
          <w:szCs w:val="22"/>
        </w:rPr>
      </w:pPr>
      <w:r w:rsidRPr="00544ACA">
        <w:rPr>
          <w:b/>
          <w:color w:val="000000"/>
          <w:sz w:val="22"/>
          <w:szCs w:val="22"/>
        </w:rPr>
        <w:t>(                                                  )</w:t>
      </w:r>
    </w:p>
    <w:p w:rsidR="002A18FA" w:rsidRDefault="00BB66E8" w:rsidP="002A18F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b/>
          <w:color w:val="000000"/>
          <w:sz w:val="22"/>
          <w:szCs w:val="22"/>
        </w:rPr>
      </w:pPr>
    </w:p>
    <w:p w:rsidR="002A18FA" w:rsidRPr="00544ACA" w:rsidRDefault="00BB66E8" w:rsidP="002A18F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b/>
          <w:color w:val="000000"/>
          <w:sz w:val="22"/>
          <w:szCs w:val="22"/>
        </w:rPr>
      </w:pPr>
    </w:p>
    <w:p w:rsidR="002A18FA" w:rsidRPr="00544ACA" w:rsidRDefault="00BB66E8" w:rsidP="002A18FA">
      <w:pPr>
        <w:jc w:val="center"/>
        <w:rPr>
          <w:i/>
          <w:sz w:val="22"/>
          <w:szCs w:val="22"/>
        </w:rPr>
      </w:pPr>
      <w:r w:rsidRPr="00544ACA">
        <w:rPr>
          <w:i/>
          <w:sz w:val="22"/>
          <w:szCs w:val="22"/>
        </w:rPr>
        <w:t>“Por la cual se hace la provisión de un empleo a través de nombramiento en provisionalidad”</w:t>
      </w:r>
    </w:p>
    <w:p w:rsidR="002A18FA" w:rsidRDefault="00BB66E8" w:rsidP="002A18FA">
      <w:pPr>
        <w:ind w:left="284"/>
        <w:jc w:val="center"/>
        <w:rPr>
          <w:b/>
          <w:sz w:val="22"/>
          <w:szCs w:val="22"/>
        </w:rPr>
      </w:pPr>
    </w:p>
    <w:p w:rsidR="002A18FA" w:rsidRPr="00544ACA" w:rsidRDefault="00BB66E8" w:rsidP="002A18FA">
      <w:pPr>
        <w:ind w:left="284"/>
        <w:jc w:val="center"/>
        <w:rPr>
          <w:b/>
          <w:sz w:val="22"/>
          <w:szCs w:val="22"/>
        </w:rPr>
      </w:pPr>
    </w:p>
    <w:p w:rsidR="002A18FA" w:rsidRPr="00544ACA" w:rsidRDefault="00BB66E8" w:rsidP="002A18FA">
      <w:pPr>
        <w:jc w:val="center"/>
        <w:rPr>
          <w:b/>
          <w:sz w:val="22"/>
          <w:szCs w:val="22"/>
        </w:rPr>
      </w:pPr>
      <w:r w:rsidRPr="00544ACA">
        <w:rPr>
          <w:b/>
          <w:sz w:val="22"/>
          <w:szCs w:val="22"/>
        </w:rPr>
        <w:t xml:space="preserve">LA SUBSECRETARÍA DE GESTIÓN INSTITUCIONAL DE LA SECRETARÍA DISTRITAL </w:t>
      </w:r>
      <w:r w:rsidRPr="00544ACA">
        <w:rPr>
          <w:b/>
          <w:sz w:val="22"/>
          <w:szCs w:val="22"/>
        </w:rPr>
        <w:t>DE PLANEACIÓN</w:t>
      </w:r>
    </w:p>
    <w:p w:rsidR="002A18FA" w:rsidRDefault="00BB66E8" w:rsidP="002A18FA">
      <w:pPr>
        <w:jc w:val="center"/>
        <w:rPr>
          <w:b/>
          <w:sz w:val="22"/>
          <w:szCs w:val="22"/>
        </w:rPr>
      </w:pPr>
    </w:p>
    <w:p w:rsidR="002A18FA" w:rsidRPr="00544ACA" w:rsidRDefault="00BB66E8" w:rsidP="002A18FA">
      <w:pPr>
        <w:jc w:val="center"/>
        <w:rPr>
          <w:b/>
          <w:sz w:val="22"/>
          <w:szCs w:val="22"/>
        </w:rPr>
      </w:pPr>
    </w:p>
    <w:p w:rsidR="002A18FA" w:rsidRPr="00544ACA" w:rsidRDefault="00BB66E8" w:rsidP="002A18FA">
      <w:pPr>
        <w:keepNext/>
        <w:keepLines/>
        <w:pBdr>
          <w:top w:val="nil"/>
          <w:left w:val="nil"/>
          <w:bottom w:val="nil"/>
          <w:right w:val="nil"/>
          <w:between w:val="nil"/>
        </w:pBdr>
        <w:ind w:right="22"/>
        <w:jc w:val="center"/>
        <w:rPr>
          <w:color w:val="000000"/>
          <w:sz w:val="22"/>
          <w:szCs w:val="22"/>
        </w:rPr>
      </w:pPr>
      <w:r w:rsidRPr="00544ACA">
        <w:rPr>
          <w:color w:val="000000"/>
          <w:sz w:val="22"/>
          <w:szCs w:val="22"/>
        </w:rPr>
        <w:t xml:space="preserve">En ejercicio de sus facultades legales, en especial de las conferidas en el artículo 1 la Resolución No. </w:t>
      </w:r>
      <w:r w:rsidRPr="00613C1E">
        <w:rPr>
          <w:color w:val="000000"/>
          <w:sz w:val="22"/>
          <w:szCs w:val="22"/>
        </w:rPr>
        <w:t>1790 del 13 de noviembre de 2024</w:t>
      </w:r>
      <w:r w:rsidRPr="00544ACA">
        <w:rPr>
          <w:color w:val="000000"/>
          <w:sz w:val="22"/>
          <w:szCs w:val="22"/>
        </w:rPr>
        <w:t>, y</w:t>
      </w:r>
    </w:p>
    <w:p w:rsidR="002A18FA" w:rsidRDefault="00BB66E8" w:rsidP="002A18FA">
      <w:pPr>
        <w:tabs>
          <w:tab w:val="left" w:pos="8820"/>
        </w:tabs>
        <w:jc w:val="center"/>
        <w:rPr>
          <w:b/>
          <w:sz w:val="22"/>
          <w:szCs w:val="22"/>
        </w:rPr>
      </w:pPr>
    </w:p>
    <w:p w:rsidR="002A18FA" w:rsidRPr="00544ACA" w:rsidRDefault="00BB66E8" w:rsidP="002A18FA">
      <w:pPr>
        <w:tabs>
          <w:tab w:val="left" w:pos="8820"/>
        </w:tabs>
        <w:jc w:val="center"/>
        <w:rPr>
          <w:b/>
          <w:sz w:val="22"/>
          <w:szCs w:val="22"/>
        </w:rPr>
      </w:pPr>
    </w:p>
    <w:p w:rsidR="002A18FA" w:rsidRPr="00544ACA" w:rsidRDefault="00BB66E8" w:rsidP="002A18FA">
      <w:pPr>
        <w:tabs>
          <w:tab w:val="left" w:pos="8820"/>
        </w:tabs>
        <w:jc w:val="center"/>
        <w:rPr>
          <w:b/>
          <w:sz w:val="22"/>
          <w:szCs w:val="22"/>
        </w:rPr>
      </w:pPr>
      <w:r w:rsidRPr="00544ACA">
        <w:rPr>
          <w:b/>
          <w:sz w:val="22"/>
          <w:szCs w:val="22"/>
        </w:rPr>
        <w:t>CONSIDERANDO:</w:t>
      </w:r>
    </w:p>
    <w:p w:rsidR="002A18FA" w:rsidRDefault="00BB66E8" w:rsidP="002A18FA">
      <w:pPr>
        <w:tabs>
          <w:tab w:val="left" w:pos="8820"/>
        </w:tabs>
        <w:rPr>
          <w:sz w:val="22"/>
          <w:szCs w:val="22"/>
        </w:rPr>
      </w:pPr>
    </w:p>
    <w:p w:rsidR="002A18FA" w:rsidRPr="00544ACA" w:rsidRDefault="00BB66E8" w:rsidP="002A18FA">
      <w:pPr>
        <w:tabs>
          <w:tab w:val="left" w:pos="8820"/>
        </w:tabs>
        <w:rPr>
          <w:sz w:val="22"/>
          <w:szCs w:val="22"/>
        </w:rPr>
      </w:pPr>
    </w:p>
    <w:p w:rsidR="002A18FA" w:rsidRPr="00544ACA" w:rsidRDefault="00BB66E8" w:rsidP="002A18FA">
      <w:pPr>
        <w:ind w:right="22"/>
        <w:rPr>
          <w:sz w:val="22"/>
          <w:szCs w:val="22"/>
        </w:rPr>
      </w:pPr>
      <w:r w:rsidRPr="00544ACA">
        <w:rPr>
          <w:sz w:val="22"/>
          <w:szCs w:val="22"/>
        </w:rPr>
        <w:t xml:space="preserve">Que mediante Decretos Distritales Nos. 432 y 433 del 04 de octubre de 2022, se </w:t>
      </w:r>
      <w:r w:rsidRPr="00544ACA">
        <w:rPr>
          <w:sz w:val="22"/>
          <w:szCs w:val="22"/>
        </w:rPr>
        <w:t>estableció la nueva estructura y planta de personal de la Secretaría Distrital de Planeación, la cual está conformada por seiscientos ochenta y ocho (688) empleos, encontrando así, ajustada a la estructura interna y funciones de las dependencias.</w:t>
      </w:r>
    </w:p>
    <w:p w:rsidR="002A18FA" w:rsidRPr="00544ACA" w:rsidRDefault="00BB66E8" w:rsidP="002A18FA">
      <w:pPr>
        <w:rPr>
          <w:sz w:val="32"/>
          <w:szCs w:val="32"/>
        </w:rPr>
      </w:pPr>
    </w:p>
    <w:p w:rsidR="002A18FA" w:rsidRPr="00544ACA" w:rsidRDefault="00BB66E8" w:rsidP="002A18F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r w:rsidRPr="00544ACA">
        <w:rPr>
          <w:color w:val="000000"/>
          <w:sz w:val="22"/>
          <w:szCs w:val="22"/>
        </w:rPr>
        <w:t xml:space="preserve">Que el </w:t>
      </w:r>
      <w:r w:rsidRPr="00544ACA">
        <w:rPr>
          <w:color w:val="000000"/>
          <w:sz w:val="22"/>
          <w:szCs w:val="22"/>
        </w:rPr>
        <w:t>Honorable Consejo de Estado a través de auto del 5 de mayo de 2014 suspendió provisionalmente apartes del Decreto 4968 de 2007 y la Circular No. 005 de 2012 de la Comisión Nacional del Servicio Civil y en consecuencia a partir del 12 de junio de 2014, la C</w:t>
      </w:r>
      <w:r w:rsidRPr="00544ACA">
        <w:rPr>
          <w:color w:val="000000"/>
          <w:sz w:val="22"/>
          <w:szCs w:val="22"/>
        </w:rPr>
        <w:t>omisión Nacional del Servicio Civil no otorga autorizaciones para proveer transitoriamente los empleos de carrera a través de encargo o nombramiento en provisionalidad.</w:t>
      </w:r>
    </w:p>
    <w:p w:rsidR="002A18FA" w:rsidRPr="00544ACA" w:rsidRDefault="00BB66E8" w:rsidP="002A18F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6"/>
          <w:szCs w:val="36"/>
        </w:rPr>
      </w:pPr>
    </w:p>
    <w:p w:rsidR="002A18FA" w:rsidRPr="00544ACA" w:rsidRDefault="00BB66E8" w:rsidP="002A18F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r w:rsidRPr="00544ACA">
        <w:rPr>
          <w:color w:val="000000"/>
          <w:sz w:val="22"/>
          <w:szCs w:val="22"/>
        </w:rPr>
        <w:t xml:space="preserve">Que las funciones asignadas a la Secretaría Distrital de Planeación son permanentes y </w:t>
      </w:r>
      <w:r w:rsidRPr="00544ACA">
        <w:rPr>
          <w:color w:val="000000"/>
          <w:sz w:val="22"/>
          <w:szCs w:val="22"/>
        </w:rPr>
        <w:t>transversales a todas las entidades del Distrito Capital, resultando por lo mismo fundamental que la SDP cuente con una estructura interna adecuada y una planta de cargos completamente provista mediante los mecanismos de mérito como regla general o de mane</w:t>
      </w:r>
      <w:r w:rsidRPr="00544ACA">
        <w:rPr>
          <w:color w:val="000000"/>
          <w:sz w:val="22"/>
          <w:szCs w:val="22"/>
        </w:rPr>
        <w:t>ra excepcional mediante encargo o provisionalidad, para de esta manera permitir el adecuado cumplimiento de los fines del estado y la prestación de los servicios públicos a cargo de las diferentes entidades públicas del Distrito Capital.</w:t>
      </w:r>
    </w:p>
    <w:p w:rsidR="002A18FA" w:rsidRDefault="00BB66E8" w:rsidP="002A18FA">
      <w:pPr>
        <w:pBdr>
          <w:top w:val="nil"/>
          <w:left w:val="nil"/>
          <w:bottom w:val="nil"/>
          <w:right w:val="nil"/>
          <w:between w:val="nil"/>
        </w:pBdr>
        <w:ind w:right="22"/>
        <w:rPr>
          <w:color w:val="000000"/>
          <w:sz w:val="22"/>
          <w:szCs w:val="22"/>
        </w:rPr>
      </w:pPr>
    </w:p>
    <w:p w:rsidR="002A18FA" w:rsidRPr="00544ACA" w:rsidRDefault="00BB66E8" w:rsidP="002A18FA">
      <w:pPr>
        <w:pBdr>
          <w:top w:val="nil"/>
          <w:left w:val="nil"/>
          <w:bottom w:val="nil"/>
          <w:right w:val="nil"/>
          <w:between w:val="nil"/>
        </w:pBdr>
        <w:ind w:right="22"/>
        <w:rPr>
          <w:color w:val="000000"/>
          <w:sz w:val="22"/>
          <w:szCs w:val="22"/>
        </w:rPr>
      </w:pPr>
      <w:r w:rsidRPr="00544ACA">
        <w:rPr>
          <w:color w:val="000000"/>
          <w:sz w:val="22"/>
          <w:szCs w:val="22"/>
        </w:rPr>
        <w:t xml:space="preserve">Que en la planta de empleos de la Secretaría Distrital de Planeación se encuentra en vacancia definitiva el cargo de </w:t>
      </w:r>
      <w:r>
        <w:rPr>
          <w:sz w:val="22"/>
          <w:szCs w:val="22"/>
        </w:rPr>
        <w:t xml:space="preserve">Profesional </w:t>
      </w:r>
      <w:r>
        <w:rPr>
          <w:sz w:val="22"/>
          <w:szCs w:val="22"/>
        </w:rPr>
        <w:t>Especializado Código 222 Grado 20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asignado a la Dirección de Contratación</w:t>
      </w:r>
      <w:r w:rsidRPr="00544ACA">
        <w:rPr>
          <w:color w:val="000000"/>
          <w:sz w:val="22"/>
          <w:szCs w:val="22"/>
        </w:rPr>
        <w:t>, y por lo tanto el empleo requiere ser provisto media</w:t>
      </w:r>
      <w:r w:rsidRPr="00544ACA">
        <w:rPr>
          <w:color w:val="000000"/>
          <w:sz w:val="22"/>
          <w:szCs w:val="22"/>
        </w:rPr>
        <w:t>nte encargo o de manera excepcional mediante nombramiento provisional.</w:t>
      </w:r>
    </w:p>
    <w:p w:rsidR="002A18FA" w:rsidRPr="00544ACA" w:rsidRDefault="00BB66E8" w:rsidP="002A18FA">
      <w:pPr>
        <w:rPr>
          <w:sz w:val="36"/>
          <w:szCs w:val="36"/>
        </w:rPr>
      </w:pPr>
    </w:p>
    <w:p w:rsidR="002A18FA" w:rsidRPr="00544ACA" w:rsidRDefault="00BB66E8" w:rsidP="002A18FA">
      <w:pPr>
        <w:rPr>
          <w:sz w:val="22"/>
          <w:szCs w:val="22"/>
        </w:rPr>
      </w:pPr>
      <w:r w:rsidRPr="00544ACA">
        <w:rPr>
          <w:sz w:val="22"/>
          <w:szCs w:val="22"/>
        </w:rPr>
        <w:t xml:space="preserve">Que de acuerdo con lo señalado en el Artículo 24 de la Ley 909 de 2004 modificado por el artículo 1 de la Ley 1960 del 27 de junio de 2019, la Circular Conjunta No. 20191000000117 del </w:t>
      </w:r>
      <w:r w:rsidRPr="00544ACA">
        <w:rPr>
          <w:sz w:val="22"/>
          <w:szCs w:val="22"/>
        </w:rPr>
        <w:t xml:space="preserve">29 de junio de 2019 y en cumplimiento al Criterio Unificado de fecha 13 de agosto de 2019 emitido por la CNSC y a lo aprobado por la Comisión de Personal de la SDP, realizando el siguiente procedimiento: El día </w:t>
      </w:r>
      <w:r>
        <w:rPr>
          <w:sz w:val="22"/>
          <w:szCs w:val="22"/>
        </w:rPr>
        <w:t>8 de agosto</w:t>
      </w:r>
      <w:r w:rsidRPr="003018FF">
        <w:rPr>
          <w:sz w:val="22"/>
          <w:szCs w:val="22"/>
        </w:rPr>
        <w:t xml:space="preserve"> de 2024</w:t>
      </w:r>
      <w:r w:rsidRPr="00544ACA">
        <w:rPr>
          <w:sz w:val="22"/>
          <w:szCs w:val="22"/>
        </w:rPr>
        <w:t xml:space="preserve">, en este </w:t>
      </w:r>
      <w:r w:rsidR="00927361">
        <w:rPr>
          <w:sz w:val="22"/>
          <w:szCs w:val="22"/>
        </w:rPr>
        <w:t>enlace</w:t>
      </w:r>
      <w:r w:rsidRPr="00544ACA">
        <w:rPr>
          <w:sz w:val="22"/>
          <w:szCs w:val="22"/>
        </w:rPr>
        <w:t xml:space="preserve">  </w:t>
      </w:r>
      <w:hyperlink r:id="rId8" w:history="1">
        <w:r w:rsidRPr="00544ACA">
          <w:rPr>
            <w:color w:val="0000FF"/>
            <w:sz w:val="22"/>
            <w:szCs w:val="22"/>
            <w:u w:val="single"/>
          </w:rPr>
          <w:t>http://portalinterno.sdp.gov.co/portal/page/portal/Departamos/GestionHumana</w:t>
        </w:r>
      </w:hyperlink>
      <w:r w:rsidRPr="00544ACA">
        <w:rPr>
          <w:sz w:val="22"/>
          <w:szCs w:val="22"/>
        </w:rPr>
        <w:t>, se realizó la publicación de los empleos en vacancia temporal y definitiva para que los servidore</w:t>
      </w:r>
      <w:r w:rsidRPr="00544ACA">
        <w:rPr>
          <w:sz w:val="22"/>
          <w:szCs w:val="22"/>
        </w:rPr>
        <w:t>s públicos de carrera administrativa se postularan y poder realizar la provisión de los mismos mediante la figura de encargo; de igual manera se les remitió un forms para que fuera diligenciado y postularse a 3 empleos máximo de los ofertados, en los cuale</w:t>
      </w:r>
      <w:r w:rsidRPr="00544ACA">
        <w:rPr>
          <w:sz w:val="22"/>
          <w:szCs w:val="22"/>
        </w:rPr>
        <w:t>s consideraban que cumplían los requisitos establecidos en la Resolución No. 1902 de 2022.</w:t>
      </w:r>
    </w:p>
    <w:p w:rsidR="002A18FA" w:rsidRPr="00544ACA" w:rsidRDefault="00BB66E8" w:rsidP="002A18FA">
      <w:pPr>
        <w:rPr>
          <w:sz w:val="40"/>
          <w:szCs w:val="32"/>
        </w:rPr>
      </w:pPr>
      <w:bookmarkStart w:id="0" w:name="_heading=h.gjdgxs" w:colFirst="0" w:colLast="0"/>
      <w:bookmarkEnd w:id="0"/>
    </w:p>
    <w:p w:rsidR="002A18FA" w:rsidRDefault="00BB66E8" w:rsidP="002A18FA">
      <w:pPr>
        <w:jc w:val="right"/>
      </w:pPr>
      <w:r w:rsidRPr="008B3B45">
        <w:rPr>
          <w:noProof/>
        </w:rPr>
        <w:drawing>
          <wp:inline distT="0" distB="0" distL="0" distR="0">
            <wp:extent cx="5610225" cy="2681605"/>
            <wp:effectExtent l="0" t="0" r="0" b="0"/>
            <wp:docPr id="1169436329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855544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68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8FA" w:rsidRDefault="00BB66E8" w:rsidP="002A18FA">
      <w:pPr>
        <w:rPr>
          <w:sz w:val="22"/>
          <w:szCs w:val="22"/>
        </w:rPr>
      </w:pPr>
    </w:p>
    <w:p w:rsidR="002A18FA" w:rsidRPr="00544ACA" w:rsidRDefault="00BB66E8" w:rsidP="002A18FA">
      <w:pPr>
        <w:rPr>
          <w:sz w:val="22"/>
          <w:szCs w:val="22"/>
        </w:rPr>
      </w:pPr>
      <w:r w:rsidRPr="00544ACA">
        <w:rPr>
          <w:sz w:val="22"/>
          <w:szCs w:val="22"/>
        </w:rPr>
        <w:t xml:space="preserve">Que una vez verificado que no hay servidores titulares con derechos de carrera administrativa interesados en ser encargados en la citada vacante definitiva o que fueron encargados en otros empleos superiores al ofertado, </w:t>
      </w:r>
      <w:r w:rsidRPr="00544ACA">
        <w:rPr>
          <w:sz w:val="22"/>
          <w:szCs w:val="22"/>
        </w:rPr>
        <w:t xml:space="preserve">se debe hacer la provisión del empleo </w:t>
      </w:r>
      <w:r>
        <w:rPr>
          <w:color w:val="000000"/>
          <w:sz w:val="22"/>
          <w:szCs w:val="22"/>
        </w:rPr>
        <w:t xml:space="preserve">Profesional </w:t>
      </w:r>
      <w:r>
        <w:rPr>
          <w:color w:val="000000"/>
          <w:sz w:val="22"/>
          <w:szCs w:val="22"/>
        </w:rPr>
        <w:t>Especializado Código 222 Grado 20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asignado a la Dirección de Contratación</w:t>
      </w:r>
      <w:r w:rsidRPr="00544ACA">
        <w:rPr>
          <w:color w:val="000000"/>
          <w:sz w:val="22"/>
          <w:szCs w:val="22"/>
        </w:rPr>
        <w:t>,</w:t>
      </w:r>
      <w:r w:rsidRPr="00544ACA">
        <w:rPr>
          <w:sz w:val="22"/>
          <w:szCs w:val="22"/>
        </w:rPr>
        <w:t xml:space="preserve"> de </w:t>
      </w:r>
      <w:r w:rsidRPr="00544ACA">
        <w:rPr>
          <w:sz w:val="22"/>
          <w:szCs w:val="22"/>
        </w:rPr>
        <w:lastRenderedPageBreak/>
        <w:t xml:space="preserve">la Planta </w:t>
      </w:r>
      <w:r w:rsidRPr="00544ACA">
        <w:rPr>
          <w:sz w:val="22"/>
          <w:szCs w:val="22"/>
        </w:rPr>
        <w:t>Global de Empleos de la Secretaría Distrital de Planeación, mediante nombramiento en provisionalidad.</w:t>
      </w:r>
    </w:p>
    <w:p w:rsidR="00927361" w:rsidRDefault="00927361" w:rsidP="002A18FA">
      <w:pPr>
        <w:pBdr>
          <w:top w:val="nil"/>
          <w:left w:val="nil"/>
          <w:bottom w:val="nil"/>
          <w:right w:val="nil"/>
          <w:between w:val="nil"/>
        </w:pBdr>
        <w:tabs>
          <w:tab w:val="left" w:pos="8819"/>
        </w:tabs>
        <w:rPr>
          <w:color w:val="000000"/>
          <w:sz w:val="22"/>
          <w:szCs w:val="22"/>
        </w:rPr>
      </w:pPr>
    </w:p>
    <w:p w:rsidR="002A18FA" w:rsidRPr="00544ACA" w:rsidRDefault="00BB66E8" w:rsidP="002A18FA">
      <w:pPr>
        <w:pBdr>
          <w:top w:val="nil"/>
          <w:left w:val="nil"/>
          <w:bottom w:val="nil"/>
          <w:right w:val="nil"/>
          <w:between w:val="nil"/>
        </w:pBdr>
        <w:tabs>
          <w:tab w:val="left" w:pos="8819"/>
        </w:tabs>
        <w:rPr>
          <w:color w:val="000000"/>
          <w:sz w:val="22"/>
          <w:szCs w:val="22"/>
        </w:rPr>
      </w:pPr>
      <w:bookmarkStart w:id="1" w:name="_GoBack"/>
      <w:bookmarkEnd w:id="1"/>
      <w:r w:rsidRPr="00544ACA">
        <w:rPr>
          <w:color w:val="000000"/>
          <w:sz w:val="22"/>
          <w:szCs w:val="22"/>
        </w:rPr>
        <w:t xml:space="preserve">Que la Dirección de Talento Humano de la Subsecretaría de Gestión Institucional, efectúo la revisión de antecedentes de hoja de vida de </w:t>
      </w:r>
      <w:r w:rsidRPr="00613C1E">
        <w:rPr>
          <w:b/>
          <w:color w:val="000000"/>
          <w:sz w:val="22"/>
          <w:szCs w:val="22"/>
        </w:rPr>
        <w:t xml:space="preserve">YENNY LISSET </w:t>
      </w:r>
      <w:r w:rsidRPr="00C77B48">
        <w:rPr>
          <w:b/>
          <w:color w:val="000000"/>
          <w:sz w:val="22"/>
          <w:szCs w:val="22"/>
        </w:rPr>
        <w:t>TOVA</w:t>
      </w:r>
      <w:r w:rsidRPr="00C77B48">
        <w:rPr>
          <w:b/>
          <w:color w:val="000000"/>
          <w:sz w:val="22"/>
          <w:szCs w:val="22"/>
        </w:rPr>
        <w:t>R FRANCO</w:t>
      </w:r>
      <w:r w:rsidRPr="00544ACA">
        <w:rPr>
          <w:b/>
          <w:color w:val="000000"/>
          <w:sz w:val="22"/>
          <w:szCs w:val="22"/>
        </w:rPr>
        <w:t xml:space="preserve">, </w:t>
      </w:r>
      <w:r w:rsidRPr="00544ACA">
        <w:rPr>
          <w:color w:val="000000"/>
          <w:sz w:val="22"/>
          <w:szCs w:val="22"/>
        </w:rPr>
        <w:t>identificad</w:t>
      </w:r>
      <w:r>
        <w:rPr>
          <w:color w:val="000000"/>
          <w:sz w:val="22"/>
          <w:szCs w:val="22"/>
        </w:rPr>
        <w:t xml:space="preserve">a </w:t>
      </w:r>
      <w:r w:rsidRPr="00544ACA">
        <w:rPr>
          <w:color w:val="000000"/>
          <w:sz w:val="22"/>
          <w:szCs w:val="22"/>
        </w:rPr>
        <w:t xml:space="preserve">con cédula de ciudadanía No. </w:t>
      </w:r>
      <w:r w:rsidRPr="00613C1E">
        <w:rPr>
          <w:color w:val="000000"/>
          <w:sz w:val="22"/>
          <w:szCs w:val="22"/>
        </w:rPr>
        <w:t>52</w:t>
      </w:r>
      <w:r>
        <w:rPr>
          <w:color w:val="000000"/>
          <w:sz w:val="22"/>
          <w:szCs w:val="22"/>
        </w:rPr>
        <w:t>.</w:t>
      </w:r>
      <w:r w:rsidRPr="00613C1E">
        <w:rPr>
          <w:color w:val="000000"/>
          <w:sz w:val="22"/>
          <w:szCs w:val="22"/>
        </w:rPr>
        <w:t>428</w:t>
      </w:r>
      <w:r>
        <w:rPr>
          <w:color w:val="000000"/>
          <w:sz w:val="22"/>
          <w:szCs w:val="22"/>
        </w:rPr>
        <w:t>.</w:t>
      </w:r>
      <w:r w:rsidRPr="00613C1E">
        <w:rPr>
          <w:color w:val="000000"/>
          <w:sz w:val="22"/>
          <w:szCs w:val="22"/>
        </w:rPr>
        <w:t>671</w:t>
      </w:r>
      <w:r w:rsidRPr="00544ACA">
        <w:rPr>
          <w:color w:val="000000"/>
          <w:sz w:val="22"/>
          <w:szCs w:val="22"/>
        </w:rPr>
        <w:t xml:space="preserve">, concluyendo que cumple con el perfil previsto en el Manual de Funciones y Competencias Laborales de la Secretaría Distrital de Planeación para el ejercicio del empleo </w:t>
      </w:r>
      <w:r>
        <w:rPr>
          <w:color w:val="000000"/>
          <w:sz w:val="22"/>
          <w:szCs w:val="22"/>
        </w:rPr>
        <w:t xml:space="preserve">Profesional </w:t>
      </w:r>
      <w:r>
        <w:rPr>
          <w:color w:val="000000"/>
          <w:sz w:val="22"/>
          <w:szCs w:val="22"/>
        </w:rPr>
        <w:t>Especializado</w:t>
      </w:r>
      <w:r>
        <w:rPr>
          <w:color w:val="000000"/>
          <w:sz w:val="22"/>
          <w:szCs w:val="22"/>
        </w:rPr>
        <w:t xml:space="preserve"> Código 222 Grado 20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asignado a la Dirección de Contratación</w:t>
      </w:r>
      <w:r w:rsidRPr="00544ACA">
        <w:rPr>
          <w:color w:val="000000"/>
          <w:sz w:val="22"/>
          <w:szCs w:val="22"/>
        </w:rPr>
        <w:t xml:space="preserve">, cargo que se encuentra en vacancia definitiva. </w:t>
      </w:r>
    </w:p>
    <w:p w:rsidR="002A18FA" w:rsidRDefault="00BB66E8" w:rsidP="002A18F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:rsidR="002A18FA" w:rsidRPr="00544ACA" w:rsidRDefault="00BB66E8" w:rsidP="002A18F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:rsidR="002A18FA" w:rsidRPr="00544ACA" w:rsidRDefault="00BB66E8" w:rsidP="002A18FA">
      <w:pPr>
        <w:pBdr>
          <w:top w:val="nil"/>
          <w:left w:val="nil"/>
          <w:bottom w:val="nil"/>
          <w:right w:val="nil"/>
          <w:between w:val="nil"/>
        </w:pBdr>
        <w:tabs>
          <w:tab w:val="left" w:pos="8820"/>
        </w:tabs>
        <w:jc w:val="left"/>
        <w:rPr>
          <w:color w:val="000000"/>
          <w:sz w:val="22"/>
          <w:szCs w:val="22"/>
        </w:rPr>
      </w:pPr>
      <w:r w:rsidRPr="00544ACA">
        <w:rPr>
          <w:color w:val="000000"/>
          <w:sz w:val="22"/>
          <w:szCs w:val="22"/>
        </w:rPr>
        <w:t>En mérito de lo expuesto,</w:t>
      </w:r>
    </w:p>
    <w:p w:rsidR="002A18FA" w:rsidRDefault="00BB66E8" w:rsidP="002A18FA">
      <w:pPr>
        <w:tabs>
          <w:tab w:val="left" w:pos="8820"/>
        </w:tabs>
        <w:jc w:val="center"/>
        <w:rPr>
          <w:b/>
          <w:sz w:val="22"/>
          <w:szCs w:val="22"/>
        </w:rPr>
      </w:pPr>
    </w:p>
    <w:p w:rsidR="002A18FA" w:rsidRDefault="00BB66E8" w:rsidP="002A18FA">
      <w:pPr>
        <w:tabs>
          <w:tab w:val="left" w:pos="8820"/>
        </w:tabs>
        <w:jc w:val="center"/>
        <w:rPr>
          <w:b/>
          <w:sz w:val="22"/>
          <w:szCs w:val="22"/>
        </w:rPr>
      </w:pPr>
    </w:p>
    <w:p w:rsidR="002A18FA" w:rsidRPr="00544ACA" w:rsidRDefault="00BB66E8" w:rsidP="002A18FA">
      <w:pPr>
        <w:tabs>
          <w:tab w:val="left" w:pos="8820"/>
        </w:tabs>
        <w:jc w:val="center"/>
        <w:rPr>
          <w:b/>
          <w:sz w:val="22"/>
          <w:szCs w:val="22"/>
        </w:rPr>
      </w:pPr>
    </w:p>
    <w:p w:rsidR="002A18FA" w:rsidRPr="00544ACA" w:rsidRDefault="00BB66E8" w:rsidP="002A18FA">
      <w:pPr>
        <w:tabs>
          <w:tab w:val="left" w:pos="8820"/>
        </w:tabs>
        <w:jc w:val="center"/>
        <w:rPr>
          <w:b/>
          <w:sz w:val="22"/>
          <w:szCs w:val="22"/>
        </w:rPr>
      </w:pPr>
      <w:r w:rsidRPr="00544ACA">
        <w:rPr>
          <w:b/>
          <w:sz w:val="22"/>
          <w:szCs w:val="22"/>
        </w:rPr>
        <w:t xml:space="preserve">R E S U E L V E </w:t>
      </w:r>
    </w:p>
    <w:p w:rsidR="002A18FA" w:rsidRDefault="00BB66E8" w:rsidP="002A18FA">
      <w:pPr>
        <w:rPr>
          <w:b/>
          <w:sz w:val="22"/>
          <w:szCs w:val="22"/>
        </w:rPr>
      </w:pPr>
    </w:p>
    <w:p w:rsidR="002A18FA" w:rsidRDefault="00BB66E8" w:rsidP="002A18FA">
      <w:pPr>
        <w:rPr>
          <w:b/>
          <w:sz w:val="22"/>
          <w:szCs w:val="22"/>
        </w:rPr>
      </w:pPr>
    </w:p>
    <w:p w:rsidR="002A18FA" w:rsidRPr="00544ACA" w:rsidRDefault="00BB66E8" w:rsidP="002A18FA">
      <w:pPr>
        <w:rPr>
          <w:b/>
          <w:sz w:val="22"/>
          <w:szCs w:val="22"/>
        </w:rPr>
      </w:pPr>
    </w:p>
    <w:p w:rsidR="002A18FA" w:rsidRPr="00544ACA" w:rsidRDefault="00BB66E8" w:rsidP="002A18FA">
      <w:pPr>
        <w:rPr>
          <w:sz w:val="22"/>
          <w:szCs w:val="22"/>
        </w:rPr>
      </w:pPr>
      <w:r w:rsidRPr="00544ACA">
        <w:rPr>
          <w:b/>
          <w:sz w:val="22"/>
          <w:szCs w:val="22"/>
        </w:rPr>
        <w:t>ARTÍCULO PRIMERO</w:t>
      </w:r>
      <w:r w:rsidRPr="00544ACA">
        <w:rPr>
          <w:sz w:val="22"/>
          <w:szCs w:val="22"/>
        </w:rPr>
        <w:t xml:space="preserve">. - </w:t>
      </w:r>
      <w:r w:rsidRPr="00544ACA">
        <w:rPr>
          <w:b/>
          <w:sz w:val="22"/>
          <w:szCs w:val="22"/>
        </w:rPr>
        <w:t>NOMBRAR</w:t>
      </w:r>
      <w:r w:rsidRPr="00544ACA">
        <w:rPr>
          <w:sz w:val="22"/>
          <w:szCs w:val="22"/>
        </w:rPr>
        <w:t xml:space="preserve"> en provisionalidad en una vacante definitiva de la Planta de empleos de la Secretaría Distrital de Planeación, a:</w:t>
      </w:r>
    </w:p>
    <w:p w:rsidR="002A18FA" w:rsidRPr="00544ACA" w:rsidRDefault="00BB66E8" w:rsidP="002A18FA">
      <w:pPr>
        <w:ind w:right="-160"/>
        <w:rPr>
          <w:sz w:val="36"/>
          <w:szCs w:val="36"/>
        </w:rPr>
      </w:pPr>
    </w:p>
    <w:p w:rsidR="002A18FA" w:rsidRDefault="00BB66E8" w:rsidP="002A18FA">
      <w:pPr>
        <w:ind w:right="-160"/>
        <w:rPr>
          <w:sz w:val="2"/>
          <w:szCs w:val="2"/>
        </w:rPr>
      </w:pPr>
    </w:p>
    <w:tbl>
      <w:tblPr>
        <w:tblW w:w="900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87"/>
        <w:gridCol w:w="1276"/>
        <w:gridCol w:w="1275"/>
        <w:gridCol w:w="851"/>
        <w:gridCol w:w="567"/>
        <w:gridCol w:w="2551"/>
      </w:tblGrid>
      <w:tr w:rsidR="0005025C" w:rsidTr="001161FF">
        <w:trPr>
          <w:cantSplit/>
          <w:trHeight w:val="390"/>
          <w:tblHeader/>
        </w:trPr>
        <w:tc>
          <w:tcPr>
            <w:tcW w:w="2487" w:type="dxa"/>
            <w:shd w:val="clear" w:color="auto" w:fill="C0C0C0"/>
            <w:vAlign w:val="center"/>
          </w:tcPr>
          <w:p w:rsidR="002A18FA" w:rsidRDefault="00BB66E8" w:rsidP="001161FF">
            <w:pPr>
              <w:ind w:left="-60" w:right="-6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Nombre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2A18FA" w:rsidRDefault="00BB66E8" w:rsidP="001161FF">
            <w:pPr>
              <w:ind w:left="-60" w:right="-6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Identificación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2A18FA" w:rsidRDefault="00BB66E8" w:rsidP="001161FF">
            <w:pPr>
              <w:ind w:left="-60" w:right="-6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Descripción</w:t>
            </w:r>
          </w:p>
        </w:tc>
        <w:tc>
          <w:tcPr>
            <w:tcW w:w="851" w:type="dxa"/>
            <w:shd w:val="clear" w:color="auto" w:fill="C0C0C0"/>
            <w:vAlign w:val="center"/>
          </w:tcPr>
          <w:p w:rsidR="002A18FA" w:rsidRDefault="00BB66E8" w:rsidP="001161FF">
            <w:pPr>
              <w:ind w:left="-60" w:right="-6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Código</w:t>
            </w:r>
          </w:p>
        </w:tc>
        <w:tc>
          <w:tcPr>
            <w:tcW w:w="567" w:type="dxa"/>
            <w:shd w:val="clear" w:color="auto" w:fill="C0C0C0"/>
            <w:vAlign w:val="center"/>
          </w:tcPr>
          <w:p w:rsidR="002A18FA" w:rsidRDefault="00BB66E8" w:rsidP="001161FF">
            <w:pPr>
              <w:ind w:left="-60" w:right="-6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Grado</w:t>
            </w:r>
          </w:p>
        </w:tc>
        <w:tc>
          <w:tcPr>
            <w:tcW w:w="2551" w:type="dxa"/>
            <w:shd w:val="clear" w:color="auto" w:fill="C0C0C0"/>
            <w:vAlign w:val="center"/>
          </w:tcPr>
          <w:p w:rsidR="002A18FA" w:rsidRDefault="00BB66E8" w:rsidP="001161FF">
            <w:pPr>
              <w:ind w:left="-60" w:right="-6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Dependencia/Titular empleo</w:t>
            </w:r>
          </w:p>
        </w:tc>
      </w:tr>
      <w:tr w:rsidR="0005025C" w:rsidTr="001161FF">
        <w:trPr>
          <w:trHeight w:val="375"/>
        </w:trPr>
        <w:tc>
          <w:tcPr>
            <w:tcW w:w="2487" w:type="dxa"/>
            <w:vAlign w:val="center"/>
          </w:tcPr>
          <w:p w:rsidR="002A18FA" w:rsidRDefault="00BB66E8" w:rsidP="001161FF">
            <w:pPr>
              <w:ind w:left="-60" w:right="-61"/>
              <w:jc w:val="center"/>
              <w:rPr>
                <w:sz w:val="16"/>
                <w:szCs w:val="16"/>
              </w:rPr>
            </w:pPr>
            <w:r w:rsidRPr="00613C1E">
              <w:rPr>
                <w:sz w:val="16"/>
                <w:szCs w:val="16"/>
              </w:rPr>
              <w:t xml:space="preserve">Yenny Lisset </w:t>
            </w:r>
            <w:r>
              <w:rPr>
                <w:sz w:val="16"/>
                <w:szCs w:val="16"/>
              </w:rPr>
              <w:t>Tovar Franco</w:t>
            </w:r>
          </w:p>
        </w:tc>
        <w:tc>
          <w:tcPr>
            <w:tcW w:w="1276" w:type="dxa"/>
            <w:vAlign w:val="center"/>
          </w:tcPr>
          <w:p w:rsidR="002A18FA" w:rsidRDefault="00BB66E8" w:rsidP="001161FF">
            <w:pPr>
              <w:ind w:left="-60" w:right="-61"/>
              <w:jc w:val="center"/>
              <w:rPr>
                <w:sz w:val="16"/>
                <w:szCs w:val="16"/>
              </w:rPr>
            </w:pPr>
            <w:r w:rsidRPr="00613C1E">
              <w:rPr>
                <w:sz w:val="16"/>
                <w:szCs w:val="16"/>
              </w:rPr>
              <w:t>52.428.671</w:t>
            </w:r>
          </w:p>
        </w:tc>
        <w:tc>
          <w:tcPr>
            <w:tcW w:w="1275" w:type="dxa"/>
            <w:vAlign w:val="center"/>
          </w:tcPr>
          <w:p w:rsidR="002A18FA" w:rsidRDefault="00BB66E8" w:rsidP="001161FF">
            <w:pPr>
              <w:ind w:left="-60" w:right="-61"/>
              <w:jc w:val="center"/>
              <w:rPr>
                <w:sz w:val="16"/>
                <w:szCs w:val="16"/>
              </w:rPr>
            </w:pPr>
            <w:r w:rsidRPr="00613C1E">
              <w:rPr>
                <w:sz w:val="16"/>
                <w:szCs w:val="16"/>
              </w:rPr>
              <w:t>Profesional Especializado</w:t>
            </w:r>
          </w:p>
        </w:tc>
        <w:tc>
          <w:tcPr>
            <w:tcW w:w="851" w:type="dxa"/>
            <w:vAlign w:val="center"/>
          </w:tcPr>
          <w:p w:rsidR="002A18FA" w:rsidRDefault="00BB66E8" w:rsidP="001161FF">
            <w:pPr>
              <w:ind w:left="-60" w:right="-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567" w:type="dxa"/>
            <w:vAlign w:val="center"/>
          </w:tcPr>
          <w:p w:rsidR="002A18FA" w:rsidRDefault="00BB66E8" w:rsidP="001161FF">
            <w:pPr>
              <w:ind w:left="-60" w:right="-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551" w:type="dxa"/>
            <w:vAlign w:val="center"/>
          </w:tcPr>
          <w:p w:rsidR="002A18FA" w:rsidRDefault="00BB66E8" w:rsidP="001161FF">
            <w:pPr>
              <w:ind w:left="-60" w:right="-61"/>
              <w:jc w:val="center"/>
              <w:rPr>
                <w:sz w:val="16"/>
                <w:szCs w:val="16"/>
              </w:rPr>
            </w:pPr>
            <w:r w:rsidRPr="001B1289">
              <w:rPr>
                <w:sz w:val="16"/>
                <w:szCs w:val="16"/>
              </w:rPr>
              <w:t>Dirección de Contratación</w:t>
            </w:r>
          </w:p>
        </w:tc>
      </w:tr>
    </w:tbl>
    <w:p w:rsidR="002A18FA" w:rsidRPr="00544ACA" w:rsidRDefault="00BB66E8" w:rsidP="002A18FA">
      <w:pPr>
        <w:ind w:right="-160"/>
        <w:rPr>
          <w:b/>
          <w:sz w:val="32"/>
          <w:szCs w:val="32"/>
        </w:rPr>
      </w:pPr>
    </w:p>
    <w:p w:rsidR="002A18FA" w:rsidRPr="00544ACA" w:rsidRDefault="00BB66E8" w:rsidP="002A18FA">
      <w:pPr>
        <w:ind w:right="22"/>
        <w:rPr>
          <w:sz w:val="22"/>
          <w:szCs w:val="22"/>
        </w:rPr>
      </w:pPr>
      <w:r w:rsidRPr="00544ACA">
        <w:rPr>
          <w:b/>
          <w:sz w:val="22"/>
          <w:szCs w:val="22"/>
        </w:rPr>
        <w:t>ARTÍCULO SEGUNDO</w:t>
      </w:r>
      <w:r w:rsidRPr="00544ACA">
        <w:rPr>
          <w:sz w:val="22"/>
          <w:szCs w:val="22"/>
        </w:rPr>
        <w:t xml:space="preserve">. – El nombramiento provisional que se hace mediante el presente acto administrativo, en un empleo que se encuentra en vacancia definitiva, será hasta por el término de seis (6) meses contados a partir de </w:t>
      </w:r>
      <w:r w:rsidRPr="00544ACA">
        <w:rPr>
          <w:sz w:val="22"/>
          <w:szCs w:val="22"/>
        </w:rPr>
        <w:t>la posesión en el empleo.</w:t>
      </w:r>
    </w:p>
    <w:p w:rsidR="002A18FA" w:rsidRPr="00544ACA" w:rsidRDefault="00BB66E8" w:rsidP="002A18FA">
      <w:pPr>
        <w:ind w:right="22"/>
        <w:rPr>
          <w:sz w:val="32"/>
          <w:szCs w:val="32"/>
        </w:rPr>
      </w:pPr>
    </w:p>
    <w:p w:rsidR="002A18FA" w:rsidRPr="00544ACA" w:rsidRDefault="00BB66E8" w:rsidP="002A18FA">
      <w:pPr>
        <w:ind w:right="22"/>
        <w:rPr>
          <w:sz w:val="22"/>
          <w:szCs w:val="22"/>
        </w:rPr>
      </w:pPr>
      <w:r w:rsidRPr="00544ACA">
        <w:rPr>
          <w:b/>
          <w:sz w:val="22"/>
          <w:szCs w:val="22"/>
        </w:rPr>
        <w:t>ARTÍCULO TERCERO.</w:t>
      </w:r>
      <w:r w:rsidRPr="00544ACA">
        <w:rPr>
          <w:sz w:val="22"/>
          <w:szCs w:val="22"/>
        </w:rPr>
        <w:t xml:space="preserve"> - El nombramiento provisional que se realiza en el presente acto administrativo, no genera derechos de carrera administrativa, toda vez que se trata de una vacante definitiva.</w:t>
      </w:r>
    </w:p>
    <w:p w:rsidR="002A18FA" w:rsidRPr="00544ACA" w:rsidRDefault="00BB66E8" w:rsidP="002A18FA">
      <w:pPr>
        <w:ind w:right="22"/>
        <w:rPr>
          <w:sz w:val="22"/>
          <w:szCs w:val="22"/>
        </w:rPr>
      </w:pPr>
    </w:p>
    <w:p w:rsidR="002A18FA" w:rsidRPr="00544ACA" w:rsidRDefault="00BB66E8" w:rsidP="002A18FA">
      <w:pPr>
        <w:ind w:right="22"/>
        <w:rPr>
          <w:sz w:val="22"/>
          <w:szCs w:val="22"/>
        </w:rPr>
      </w:pPr>
      <w:r w:rsidRPr="00544ACA">
        <w:rPr>
          <w:b/>
          <w:sz w:val="22"/>
          <w:szCs w:val="22"/>
        </w:rPr>
        <w:t>PARÁGRAFO 1:</w:t>
      </w:r>
      <w:r w:rsidRPr="00544ACA">
        <w:rPr>
          <w:sz w:val="22"/>
          <w:szCs w:val="22"/>
        </w:rPr>
        <w:t xml:space="preserve"> Al cumplirse la condi</w:t>
      </w:r>
      <w:r w:rsidRPr="00544ACA">
        <w:rPr>
          <w:sz w:val="22"/>
          <w:szCs w:val="22"/>
        </w:rPr>
        <w:t xml:space="preserve">ción resolutoria correspondiente al nombramiento provisional, el mismo quedará automáticamente sin efecto y el funcionario automáticamente retirado del servicio. </w:t>
      </w:r>
    </w:p>
    <w:p w:rsidR="002A18FA" w:rsidRPr="00544ACA" w:rsidRDefault="00BB66E8" w:rsidP="002A18FA">
      <w:pPr>
        <w:ind w:right="22"/>
        <w:rPr>
          <w:sz w:val="28"/>
          <w:szCs w:val="28"/>
        </w:rPr>
      </w:pPr>
    </w:p>
    <w:p w:rsidR="002A18FA" w:rsidRPr="00544ACA" w:rsidRDefault="00BB66E8" w:rsidP="002A18FA">
      <w:pPr>
        <w:ind w:right="22"/>
        <w:rPr>
          <w:sz w:val="22"/>
          <w:szCs w:val="22"/>
        </w:rPr>
      </w:pPr>
      <w:r w:rsidRPr="00544ACA">
        <w:rPr>
          <w:b/>
          <w:sz w:val="22"/>
          <w:szCs w:val="22"/>
        </w:rPr>
        <w:t>PARÁGRAFO 2:</w:t>
      </w:r>
      <w:r w:rsidRPr="00544ACA">
        <w:rPr>
          <w:sz w:val="22"/>
          <w:szCs w:val="22"/>
        </w:rPr>
        <w:t xml:space="preserve"> Antes de cumplirse la condición resolutoria correspondiente del nombramiento pr</w:t>
      </w:r>
      <w:r w:rsidRPr="00544ACA">
        <w:rPr>
          <w:sz w:val="22"/>
          <w:szCs w:val="22"/>
        </w:rPr>
        <w:t xml:space="preserve">ovisional efectuado mediante el presente acto administrativo, el nominador, </w:t>
      </w:r>
      <w:r w:rsidRPr="00544ACA">
        <w:rPr>
          <w:sz w:val="22"/>
          <w:szCs w:val="22"/>
        </w:rPr>
        <w:lastRenderedPageBreak/>
        <w:t>por resolución motivada, podrá darlo por terminado de conformidad con la potestad normativa establecida por el artículo 2.2.5.3.4 del Decreto 1083 de 2015 modificado por el Decreto</w:t>
      </w:r>
      <w:r w:rsidRPr="00544ACA">
        <w:rPr>
          <w:sz w:val="22"/>
          <w:szCs w:val="22"/>
        </w:rPr>
        <w:t xml:space="preserve"> Nacional 648 de 2017 y los criterios definidos por la jurisprudencia Constitucional y Contencioso Administrativa</w:t>
      </w:r>
    </w:p>
    <w:p w:rsidR="002A18FA" w:rsidRPr="00544ACA" w:rsidRDefault="00BB66E8" w:rsidP="002A18FA">
      <w:pPr>
        <w:ind w:right="22"/>
        <w:rPr>
          <w:b/>
          <w:sz w:val="36"/>
          <w:szCs w:val="36"/>
        </w:rPr>
      </w:pPr>
    </w:p>
    <w:p w:rsidR="002A18FA" w:rsidRPr="00544ACA" w:rsidRDefault="00BB66E8" w:rsidP="002A18FA">
      <w:pPr>
        <w:ind w:right="22"/>
        <w:rPr>
          <w:sz w:val="22"/>
          <w:szCs w:val="22"/>
        </w:rPr>
      </w:pPr>
      <w:r w:rsidRPr="00544ACA">
        <w:rPr>
          <w:b/>
          <w:sz w:val="22"/>
          <w:szCs w:val="22"/>
        </w:rPr>
        <w:t>ARTÍCULO CUARTO.</w:t>
      </w:r>
      <w:r w:rsidRPr="00544ACA">
        <w:rPr>
          <w:sz w:val="22"/>
          <w:szCs w:val="22"/>
        </w:rPr>
        <w:t xml:space="preserve"> - La presente resolución rige a partir de la fecha de su comunicación y surte efectos fiscales a partir de la fecha de posesión.</w:t>
      </w:r>
    </w:p>
    <w:p w:rsidR="002A18FA" w:rsidRDefault="00BB66E8" w:rsidP="002A18FA">
      <w:pPr>
        <w:ind w:right="22"/>
        <w:rPr>
          <w:sz w:val="22"/>
          <w:szCs w:val="22"/>
        </w:rPr>
      </w:pPr>
    </w:p>
    <w:p w:rsidR="002A18FA" w:rsidRPr="00544ACA" w:rsidRDefault="00BB66E8" w:rsidP="002A18FA">
      <w:pPr>
        <w:ind w:right="22"/>
        <w:rPr>
          <w:sz w:val="22"/>
          <w:szCs w:val="22"/>
        </w:rPr>
      </w:pPr>
    </w:p>
    <w:p w:rsidR="002A18FA" w:rsidRPr="00544ACA" w:rsidRDefault="00BB66E8" w:rsidP="002A18FA">
      <w:pPr>
        <w:pStyle w:val="Ttulo2"/>
        <w:spacing w:before="0" w:after="0"/>
        <w:ind w:right="22"/>
        <w:rPr>
          <w:rFonts w:ascii="Arial" w:eastAsia="Arial" w:hAnsi="Arial"/>
          <w:b w:val="0"/>
          <w:i w:val="0"/>
          <w:sz w:val="22"/>
          <w:szCs w:val="22"/>
        </w:rPr>
      </w:pPr>
      <w:r w:rsidRPr="00544ACA">
        <w:rPr>
          <w:rFonts w:ascii="Arial" w:eastAsia="Arial" w:hAnsi="Arial"/>
          <w:i w:val="0"/>
          <w:sz w:val="22"/>
          <w:szCs w:val="22"/>
        </w:rPr>
        <w:t>COMUNÍQUESE Y CÚMPLASE</w:t>
      </w:r>
    </w:p>
    <w:p w:rsidR="002A18FA" w:rsidRPr="00544ACA" w:rsidRDefault="00BB66E8" w:rsidP="002A18FA">
      <w:pPr>
        <w:ind w:right="22"/>
        <w:rPr>
          <w:sz w:val="22"/>
          <w:szCs w:val="22"/>
        </w:rPr>
      </w:pPr>
      <w:r w:rsidRPr="00544ACA">
        <w:rPr>
          <w:sz w:val="22"/>
          <w:szCs w:val="22"/>
        </w:rPr>
        <w:t xml:space="preserve">Dada en Bogotá, D. C., a los </w:t>
      </w:r>
    </w:p>
    <w:p w:rsidR="00D73FF9" w:rsidRDefault="00BB66E8" w:rsidP="00992A1D">
      <w:pPr>
        <w:jc w:val="center"/>
        <w:rPr>
          <w:rFonts w:cs="Arial"/>
          <w:sz w:val="22"/>
          <w:szCs w:val="22"/>
          <w:lang w:val="es-ES"/>
        </w:rPr>
      </w:pPr>
    </w:p>
    <w:p w:rsidR="002A18FA" w:rsidRPr="004830A3" w:rsidRDefault="00BB66E8" w:rsidP="002A18FA">
      <w:pPr>
        <w:rPr>
          <w:rFonts w:cs="Arial"/>
          <w:sz w:val="22"/>
          <w:szCs w:val="22"/>
          <w:lang w:val="es-ES"/>
        </w:rPr>
        <w:sectPr w:rsidR="002A18FA" w:rsidRPr="004830A3" w:rsidSect="00120764">
          <w:headerReference w:type="default" r:id="rId10"/>
          <w:footerReference w:type="default" r:id="rId11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D73FF9" w:rsidRPr="004830A3" w:rsidRDefault="00BB66E8" w:rsidP="007E440F">
      <w:pPr>
        <w:jc w:val="center"/>
        <w:rPr>
          <w:rFonts w:cs="Arial"/>
          <w:sz w:val="22"/>
          <w:szCs w:val="22"/>
          <w:lang w:val="es-ES"/>
        </w:rPr>
      </w:pPr>
      <w:bookmarkStart w:id="13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3"/>
    </w:p>
    <w:p w:rsidR="00D73FF9" w:rsidRPr="004830A3" w:rsidRDefault="00BB66E8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4"/>
    </w:p>
    <w:p w:rsidR="00D73FF9" w:rsidRPr="004830A3" w:rsidRDefault="00BB66E8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5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5"/>
    <w:p w:rsidR="00D73FF9" w:rsidRPr="004830A3" w:rsidRDefault="00BB66E8" w:rsidP="00B129DB">
      <w:pPr>
        <w:rPr>
          <w:rFonts w:cs="Arial"/>
          <w:b/>
          <w:sz w:val="22"/>
          <w:szCs w:val="22"/>
          <w:lang w:val="es-ES"/>
        </w:rPr>
        <w:sectPr w:rsidR="00D73FF9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D73FF9" w:rsidRDefault="00BB66E8" w:rsidP="00523173">
      <w:pPr>
        <w:rPr>
          <w:rFonts w:cs="Arial"/>
          <w:sz w:val="22"/>
          <w:szCs w:val="22"/>
          <w:lang w:val="es-ES"/>
        </w:rPr>
      </w:pPr>
    </w:p>
    <w:p w:rsidR="00D73FF9" w:rsidRDefault="00BB66E8" w:rsidP="00523173">
      <w:pPr>
        <w:rPr>
          <w:rFonts w:cs="Arial"/>
          <w:sz w:val="22"/>
          <w:szCs w:val="22"/>
          <w:lang w:val="es-ES"/>
        </w:rPr>
      </w:pPr>
    </w:p>
    <w:p w:rsidR="00D73FF9" w:rsidRDefault="00BB66E8" w:rsidP="00523173">
      <w:pPr>
        <w:rPr>
          <w:rFonts w:cs="Arial"/>
          <w:sz w:val="22"/>
          <w:szCs w:val="22"/>
          <w:lang w:val="es-ES"/>
        </w:rPr>
      </w:pPr>
    </w:p>
    <w:p w:rsidR="00613C1E" w:rsidRDefault="00BB66E8" w:rsidP="00613C1E">
      <w:pPr>
        <w:pStyle w:val="Textoindependiente3"/>
        <w:spacing w:after="0"/>
        <w:rPr>
          <w:rFonts w:cs="Arial"/>
        </w:rPr>
      </w:pPr>
    </w:p>
    <w:p w:rsidR="00613C1E" w:rsidRPr="004D6F0F" w:rsidRDefault="00BB66E8" w:rsidP="00613C1E">
      <w:pPr>
        <w:pStyle w:val="Textoindependiente3"/>
        <w:spacing w:after="0"/>
        <w:rPr>
          <w:rFonts w:cs="Arial"/>
        </w:rPr>
      </w:pPr>
      <w:r w:rsidRPr="004D6F0F">
        <w:rPr>
          <w:rFonts w:cs="Arial"/>
        </w:rPr>
        <w:t>Revisó</w:t>
      </w:r>
      <w:r>
        <w:rPr>
          <w:rFonts w:cs="Arial"/>
        </w:rPr>
        <w:t xml:space="preserve"> y aprobó</w:t>
      </w:r>
      <w:r w:rsidRPr="004D6F0F">
        <w:rPr>
          <w:rFonts w:cs="Arial"/>
        </w:rPr>
        <w:t xml:space="preserve">:   </w:t>
      </w:r>
      <w:r>
        <w:rPr>
          <w:rFonts w:cs="Arial"/>
        </w:rPr>
        <w:tab/>
      </w:r>
      <w:r w:rsidRPr="00684E6B">
        <w:rPr>
          <w:rFonts w:cs="Arial"/>
        </w:rPr>
        <w:t xml:space="preserve">Mónica Steffany Consuegra Avendaño </w:t>
      </w:r>
      <w:r>
        <w:rPr>
          <w:rFonts w:cs="Arial"/>
        </w:rPr>
        <w:t>–</w:t>
      </w:r>
      <w:r w:rsidRPr="004D6F0F">
        <w:rPr>
          <w:rFonts w:cs="Arial"/>
        </w:rPr>
        <w:t xml:space="preserve"> </w:t>
      </w:r>
      <w:r>
        <w:rPr>
          <w:rFonts w:cs="Arial"/>
        </w:rPr>
        <w:t>Directora de Talento Humano</w:t>
      </w:r>
    </w:p>
    <w:p w:rsidR="00613C1E" w:rsidRPr="004D6F0F" w:rsidRDefault="00BB66E8" w:rsidP="00613C1E">
      <w:pPr>
        <w:pStyle w:val="Textoindependiente3"/>
        <w:spacing w:after="0"/>
        <w:rPr>
          <w:rFonts w:cs="Arial"/>
        </w:rPr>
      </w:pPr>
      <w:r w:rsidRPr="004D6F0F">
        <w:rPr>
          <w:rFonts w:cs="Arial"/>
        </w:rPr>
        <w:t xml:space="preserve">Proyectó: </w:t>
      </w:r>
      <w:r w:rsidRPr="004D6F0F">
        <w:rPr>
          <w:rFonts w:cs="Arial"/>
        </w:rPr>
        <w:tab/>
        <w:t xml:space="preserve">Paola Andrea Aparicio Ortiz - Profesional Especializado       </w:t>
      </w:r>
    </w:p>
    <w:p w:rsidR="00613C1E" w:rsidRPr="004830A3" w:rsidRDefault="00BB66E8" w:rsidP="00613C1E">
      <w:pPr>
        <w:rPr>
          <w:rFonts w:cs="Arial"/>
          <w:sz w:val="22"/>
          <w:szCs w:val="22"/>
          <w:lang w:val="es-ES"/>
        </w:rPr>
      </w:pPr>
    </w:p>
    <w:p w:rsidR="00613C1E" w:rsidRPr="004830A3" w:rsidRDefault="00BB66E8" w:rsidP="00613C1E">
      <w:pPr>
        <w:ind w:right="-160"/>
        <w:rPr>
          <w:rFonts w:cs="Arial"/>
          <w:sz w:val="22"/>
          <w:szCs w:val="22"/>
          <w:lang w:val="es-ES"/>
        </w:rPr>
      </w:pPr>
    </w:p>
    <w:p w:rsidR="00D73FF9" w:rsidRDefault="00BB66E8" w:rsidP="00523173">
      <w:pPr>
        <w:rPr>
          <w:rFonts w:cs="Arial"/>
          <w:sz w:val="22"/>
          <w:szCs w:val="22"/>
          <w:lang w:val="es-ES"/>
        </w:rPr>
      </w:pPr>
    </w:p>
    <w:sectPr w:rsidR="00D73FF9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6E8" w:rsidRDefault="00BB66E8">
      <w:r>
        <w:separator/>
      </w:r>
    </w:p>
  </w:endnote>
  <w:endnote w:type="continuationSeparator" w:id="0">
    <w:p w:rsidR="00BB66E8" w:rsidRDefault="00BB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FF9" w:rsidRPr="009E29D1" w:rsidRDefault="00BB66E8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D73FF9" w:rsidRDefault="00BB66E8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D73FF9" w:rsidRPr="009E29D1" w:rsidRDefault="00BB66E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D73FF9" w:rsidRPr="009E29D1" w:rsidRDefault="00BB66E8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D73FF9" w:rsidRPr="009E29D1" w:rsidRDefault="00BB66E8" w:rsidP="00930EB4">
    <w:pPr>
      <w:pStyle w:val="Piedepgina"/>
      <w:rPr>
        <w:sz w:val="14"/>
        <w:szCs w:val="14"/>
      </w:rPr>
    </w:pPr>
  </w:p>
  <w:p w:rsidR="00D73FF9" w:rsidRPr="009E29D1" w:rsidRDefault="00BB66E8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D73FF9" w:rsidRPr="009E29D1" w:rsidRDefault="00BB66E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D73FF9" w:rsidRPr="009E29D1" w:rsidRDefault="00BB66E8" w:rsidP="00930EB4">
    <w:pPr>
      <w:pStyle w:val="Piedepgina"/>
      <w:rPr>
        <w:sz w:val="14"/>
        <w:szCs w:val="14"/>
      </w:rPr>
    </w:pPr>
  </w:p>
  <w:p w:rsidR="00D73FF9" w:rsidRPr="009E29D1" w:rsidRDefault="00BB66E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D73FF9" w:rsidRPr="009E29D1" w:rsidRDefault="00BB66E8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D73FF9" w:rsidRPr="009E29D1" w:rsidRDefault="00BB66E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D73FF9" w:rsidRDefault="00BB66E8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D73FF9" w:rsidRDefault="00BB66E8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artículo 12 del Decreto 2150 de 1995 y del artículo 7° de la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Ley 527 de 1999.</w:t>
    </w:r>
  </w:p>
  <w:p w:rsidR="00D73FF9" w:rsidRPr="00E600A5" w:rsidRDefault="00BB66E8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6E8" w:rsidRDefault="00BB66E8">
      <w:r>
        <w:separator/>
      </w:r>
    </w:p>
  </w:footnote>
  <w:footnote w:type="continuationSeparator" w:id="0">
    <w:p w:rsidR="00BB66E8" w:rsidRDefault="00BB6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05025C" w:rsidTr="00762FBA">
      <w:tc>
        <w:tcPr>
          <w:tcW w:w="4614" w:type="dxa"/>
          <w:shd w:val="clear" w:color="auto" w:fill="auto"/>
        </w:tcPr>
        <w:p w:rsidR="00D73FF9" w:rsidRPr="00FE3719" w:rsidRDefault="00BB66E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3"/>
        </w:p>
      </w:tc>
    </w:tr>
    <w:tr w:rsidR="0005025C" w:rsidTr="00762FBA">
      <w:tc>
        <w:tcPr>
          <w:tcW w:w="4614" w:type="dxa"/>
          <w:shd w:val="clear" w:color="auto" w:fill="auto"/>
        </w:tcPr>
        <w:p w:rsidR="00D73FF9" w:rsidRPr="00FE3719" w:rsidRDefault="00BB66E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4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5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5"/>
        </w:p>
      </w:tc>
    </w:tr>
    <w:tr w:rsidR="0005025C" w:rsidTr="00762FBA">
      <w:tc>
        <w:tcPr>
          <w:tcW w:w="4614" w:type="dxa"/>
          <w:shd w:val="clear" w:color="auto" w:fill="auto"/>
        </w:tcPr>
        <w:p w:rsidR="00D73FF9" w:rsidRPr="00FE3719" w:rsidRDefault="00BB66E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ProcesoRad"/>
          <w:r w:rsidRPr="00542C05">
            <w:rPr>
              <w:rFonts w:ascii="Arial Narrow" w:hAnsi="Arial Narrow"/>
              <w:sz w:val="15"/>
              <w:szCs w:val="15"/>
            </w:rPr>
            <w:t>2450926</w:t>
          </w:r>
          <w:bookmarkEnd w:id="6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7" w:name="FechaRad"/>
          <w:r w:rsidRPr="00542C05">
            <w:rPr>
              <w:rFonts w:ascii="Arial Narrow" w:hAnsi="Arial Narrow"/>
              <w:sz w:val="15"/>
              <w:szCs w:val="15"/>
            </w:rPr>
            <w:t>2024-12-02</w:t>
          </w:r>
          <w:bookmarkEnd w:id="7"/>
        </w:p>
      </w:tc>
    </w:tr>
    <w:tr w:rsidR="0005025C" w:rsidTr="00762FBA">
      <w:tc>
        <w:tcPr>
          <w:tcW w:w="4614" w:type="dxa"/>
          <w:shd w:val="clear" w:color="auto" w:fill="auto"/>
        </w:tcPr>
        <w:p w:rsidR="00D73FF9" w:rsidRPr="00FE3719" w:rsidRDefault="00BB66E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8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8"/>
        </w:p>
      </w:tc>
    </w:tr>
    <w:tr w:rsidR="0005025C" w:rsidTr="00762FBA">
      <w:tc>
        <w:tcPr>
          <w:tcW w:w="4614" w:type="dxa"/>
          <w:shd w:val="clear" w:color="auto" w:fill="auto"/>
        </w:tcPr>
        <w:p w:rsidR="00D73FF9" w:rsidRPr="00FE3719" w:rsidRDefault="00BB66E8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9" w:name="DependenciaRad"/>
          <w:r w:rsidRPr="00542C05">
            <w:rPr>
              <w:rFonts w:ascii="Arial Narrow" w:hAnsi="Arial Narrow"/>
              <w:sz w:val="15"/>
              <w:szCs w:val="15"/>
            </w:rPr>
            <w:t xml:space="preserve">Dirección de Talento </w:t>
          </w:r>
          <w:r w:rsidRPr="00542C05">
            <w:rPr>
              <w:rFonts w:ascii="Arial Narrow" w:hAnsi="Arial Narrow"/>
              <w:sz w:val="15"/>
              <w:szCs w:val="15"/>
            </w:rPr>
            <w:t>Humano</w:t>
          </w:r>
          <w:bookmarkEnd w:id="9"/>
        </w:p>
      </w:tc>
    </w:tr>
    <w:tr w:rsidR="0005025C" w:rsidTr="00762FBA">
      <w:tc>
        <w:tcPr>
          <w:tcW w:w="4614" w:type="dxa"/>
          <w:shd w:val="clear" w:color="auto" w:fill="auto"/>
        </w:tcPr>
        <w:p w:rsidR="00D73FF9" w:rsidRPr="00FE3719" w:rsidRDefault="00BB66E8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1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1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2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2"/>
        </w:p>
      </w:tc>
    </w:tr>
  </w:tbl>
  <w:p w:rsidR="00D73FF9" w:rsidRPr="00FA208F" w:rsidRDefault="00BB66E8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25C"/>
    <w:rsid w:val="0005025C"/>
    <w:rsid w:val="00927361"/>
    <w:rsid w:val="00BB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4332D"/>
  <w15:docId w15:val="{DFA1A189-B99F-49A4-A23B-11398A0D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3">
    <w:name w:val="Body Text 3"/>
    <w:basedOn w:val="Normal"/>
    <w:link w:val="Textoindependiente3Car"/>
    <w:semiHidden/>
    <w:unhideWhenUsed/>
    <w:rsid w:val="00613C1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613C1E"/>
    <w:rPr>
      <w:rFonts w:ascii="Arial" w:hAnsi="Arial"/>
      <w:sz w:val="16"/>
      <w:szCs w:val="16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interno.sdp.gov.co/portal/page/portal/Departamos/GestionHuman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4.png"/><Relationship Id="rId7" Type="http://schemas.openxmlformats.org/officeDocument/2006/relationships/image" Target="media/image50.png"/><Relationship Id="rId2" Type="http://schemas.openxmlformats.org/officeDocument/2006/relationships/image" Target="media/image3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40.png"/><Relationship Id="rId5" Type="http://schemas.openxmlformats.org/officeDocument/2006/relationships/image" Target="media/image30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5544C-C065-482B-B751-F9CDEA45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921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2010-09-29T14:18:00Z</cp:lastPrinted>
  <dcterms:created xsi:type="dcterms:W3CDTF">2024-12-02T13:29:00Z</dcterms:created>
  <dcterms:modified xsi:type="dcterms:W3CDTF">2024-12-02T16:15:00Z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